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rtl w:val="0"/>
        </w:rPr>
        <w:t xml:space="preserve">PACTO DA PATERNIDADE BOA</w:t>
      </w:r>
    </w:p>
    <w:p w:rsidR="00000000" w:rsidDel="00000000" w:rsidP="00000000" w:rsidRDefault="00000000" w:rsidRPr="00000000" w14:paraId="00000002">
      <w:pPr>
        <w:widowControl w:val="0"/>
        <w:rPr>
          <w:rFonts w:ascii="Nunito" w:cs="Nunito" w:eastAsia="Nunito" w:hAnsi="Nunito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Nunito" w:cs="Nunito" w:eastAsia="Nunito" w:hAnsi="Nunito"/>
          <w:b w:val="1"/>
          <w:sz w:val="28"/>
          <w:szCs w:val="28"/>
        </w:rPr>
      </w:pPr>
      <w:r w:rsidDel="00000000" w:rsidR="00000000" w:rsidRPr="00000000">
        <w:rPr>
          <w:rFonts w:ascii="Nunito" w:cs="Nunito" w:eastAsia="Nunito" w:hAnsi="Nunito"/>
          <w:sz w:val="20"/>
          <w:szCs w:val="20"/>
          <w:rtl w:val="0"/>
        </w:rPr>
        <w:t xml:space="preserve">Quem faz o pacto da presença paterna sempre vai olhar para todas as crianças e VER com o cuidado de um pai, vai respeitar, ensinar e proteger sempre.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XcoHbwPA+O/Y9hXBNvWqTFAxKw==">CgMxLjA4AHIhMVJrV3FVazRZaUZnWjZtOFNnM1BrVUFkQ182dEtDZnBO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